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28" w:rsidRDefault="00A83128">
      <w:pPr>
        <w:pStyle w:val="Standard"/>
      </w:pPr>
      <w:bookmarkStart w:id="0" w:name="_GoBack"/>
      <w:bookmarkEnd w:id="0"/>
    </w:p>
    <w:p w:rsidR="00A83128" w:rsidRDefault="00A900AA">
      <w:pPr>
        <w:pStyle w:val="Standard"/>
      </w:pPr>
      <w:r>
        <w:t xml:space="preserve">QUATTROPOLE </w:t>
      </w:r>
    </w:p>
    <w:p w:rsidR="00A83128" w:rsidRDefault="00A900AA">
      <w:pPr>
        <w:pStyle w:val="Standard"/>
      </w:pPr>
      <w:r>
        <w:t>LUXEMBOURG – METZ – SAARBRÜCKEN - TRIER</w:t>
      </w:r>
    </w:p>
    <w:p w:rsidR="00A83128" w:rsidRDefault="00A83128">
      <w:pPr>
        <w:pStyle w:val="Standard"/>
      </w:pPr>
    </w:p>
    <w:p w:rsidR="00A83128" w:rsidRDefault="00A83128">
      <w:pPr>
        <w:pStyle w:val="Standard"/>
      </w:pPr>
    </w:p>
    <w:p w:rsidR="00A83128" w:rsidRDefault="00A83128">
      <w:pPr>
        <w:pStyle w:val="Standard"/>
      </w:pPr>
    </w:p>
    <w:p w:rsidR="00A83128" w:rsidRDefault="00A83128">
      <w:pPr>
        <w:pStyle w:val="Standard"/>
      </w:pPr>
    </w:p>
    <w:p w:rsidR="00A83128" w:rsidRDefault="00A83128">
      <w:pPr>
        <w:pStyle w:val="Standard"/>
      </w:pPr>
    </w:p>
    <w:p w:rsidR="00A83128" w:rsidRDefault="00A900AA">
      <w:pPr>
        <w:pStyle w:val="KeinLeerraum"/>
      </w:pPr>
      <w:r>
        <w:rPr>
          <w:rStyle w:val="Absatz-Standardschriftart"/>
          <w:rFonts w:ascii="Comic Sans MS" w:hAnsi="Comic Sans MS"/>
        </w:rPr>
        <w:t xml:space="preserve">Die </w:t>
      </w:r>
      <w:proofErr w:type="spellStart"/>
      <w:r>
        <w:rPr>
          <w:rStyle w:val="Absatz-Standardschriftart"/>
          <w:rFonts w:ascii="Comic Sans MS" w:hAnsi="Comic Sans MS"/>
        </w:rPr>
        <w:t>JazzOper</w:t>
      </w:r>
      <w:proofErr w:type="spellEnd"/>
      <w:r>
        <w:rPr>
          <w:rStyle w:val="Absatz-Standardschriftart"/>
          <w:rFonts w:ascii="Comic Sans MS" w:hAnsi="Comic Sans MS"/>
        </w:rPr>
        <w:t xml:space="preserve"> </w:t>
      </w:r>
      <w:r>
        <w:rPr>
          <w:rStyle w:val="Absatz-Standardschriftart"/>
          <w:rFonts w:ascii="Comic Sans MS" w:hAnsi="Comic Sans MS"/>
          <w:b/>
          <w:i/>
          <w:color w:val="4F81BD"/>
        </w:rPr>
        <w:t>„Blue Sheets“</w:t>
      </w:r>
      <w:r>
        <w:rPr>
          <w:rStyle w:val="Absatz-Standardschriftart"/>
          <w:rFonts w:ascii="Comic Sans MS" w:hAnsi="Comic Sans MS"/>
          <w:color w:val="4F81BD"/>
        </w:rPr>
        <w:t xml:space="preserve">  </w:t>
      </w:r>
      <w:r>
        <w:rPr>
          <w:rStyle w:val="Absatz-Standardschriftart"/>
          <w:rFonts w:ascii="Comic Sans MS" w:hAnsi="Comic Sans MS"/>
        </w:rPr>
        <w:t>- ein innovatives Projekt in der Großregion</w:t>
      </w:r>
    </w:p>
    <w:p w:rsidR="00A83128" w:rsidRDefault="00A900AA">
      <w:pPr>
        <w:pStyle w:val="KeinLeerraum"/>
      </w:pPr>
      <w:r>
        <w:t>*******************************************************************</w:t>
      </w:r>
    </w:p>
    <w:p w:rsidR="00A83128" w:rsidRDefault="00A83128">
      <w:pPr>
        <w:pStyle w:val="Standard"/>
        <w:jc w:val="both"/>
      </w:pPr>
    </w:p>
    <w:p w:rsidR="00A83128" w:rsidRDefault="00A83128">
      <w:pPr>
        <w:pStyle w:val="Standard"/>
        <w:jc w:val="both"/>
      </w:pPr>
    </w:p>
    <w:p w:rsidR="00A83128" w:rsidRDefault="00A900AA">
      <w:pPr>
        <w:pStyle w:val="Standard"/>
        <w:jc w:val="both"/>
      </w:pPr>
      <w:r>
        <w:rPr>
          <w:rStyle w:val="Absatz-Standardschriftart"/>
          <w:rFonts w:ascii="Calibri" w:hAnsi="Calibri"/>
        </w:rPr>
        <w:t xml:space="preserve">Das 30-jährige Bestehen der TUFA und die Initiative von Nils Thoma sind Anlass zu einem innovativen Projekt an einem spektakulären Ort:  die </w:t>
      </w:r>
      <w:r>
        <w:rPr>
          <w:rStyle w:val="Absatz-Standardschriftart"/>
          <w:rFonts w:ascii="Calibri" w:hAnsi="Calibri"/>
          <w:i/>
        </w:rPr>
        <w:t xml:space="preserve"> </w:t>
      </w:r>
      <w:proofErr w:type="spellStart"/>
      <w:r>
        <w:rPr>
          <w:rStyle w:val="Absatz-Standardschriftart"/>
          <w:rFonts w:ascii="Calibri" w:hAnsi="Calibri"/>
          <w:i/>
        </w:rPr>
        <w:t>JazzOper</w:t>
      </w:r>
      <w:proofErr w:type="spellEnd"/>
      <w:r>
        <w:rPr>
          <w:rStyle w:val="Absatz-Standardschriftart"/>
          <w:rFonts w:ascii="Calibri" w:hAnsi="Calibri"/>
          <w:i/>
        </w:rPr>
        <w:t xml:space="preserve">  </w:t>
      </w:r>
      <w:r>
        <w:rPr>
          <w:rStyle w:val="Absatz-Standardschriftart"/>
          <w:rFonts w:ascii="Calibri" w:hAnsi="Calibri"/>
          <w:b/>
          <w:i/>
          <w:color w:val="4F81BD"/>
        </w:rPr>
        <w:t xml:space="preserve">„Blue Sheets“ </w:t>
      </w:r>
      <w:r>
        <w:rPr>
          <w:rStyle w:val="Absatz-Standardschriftart"/>
          <w:rFonts w:ascii="Calibri" w:hAnsi="Calibri"/>
        </w:rPr>
        <w:t xml:space="preserve"> im ehemaligen</w:t>
      </w:r>
      <w:r>
        <w:rPr>
          <w:rStyle w:val="Absatz-Standardschriftart"/>
          <w:rFonts w:ascii="Calibri" w:hAnsi="Calibri"/>
          <w:i/>
        </w:rPr>
        <w:t xml:space="preserve"> Trier</w:t>
      </w:r>
      <w:r>
        <w:rPr>
          <w:rStyle w:val="Absatz-Standardschriftart"/>
          <w:rFonts w:ascii="Calibri" w:hAnsi="Calibri"/>
          <w:i/>
        </w:rPr>
        <w:t>er Walzwerk!</w:t>
      </w:r>
    </w:p>
    <w:p w:rsidR="00A83128" w:rsidRDefault="00A83128">
      <w:pPr>
        <w:pStyle w:val="Standard"/>
        <w:jc w:val="both"/>
        <w:rPr>
          <w:rFonts w:ascii="Calibri" w:hAnsi="Calibri"/>
        </w:rPr>
      </w:pPr>
    </w:p>
    <w:p w:rsidR="00A83128" w:rsidRDefault="00A900AA">
      <w:pPr>
        <w:pStyle w:val="Standard"/>
        <w:jc w:val="both"/>
        <w:rPr>
          <w:rFonts w:ascii="Calibri" w:hAnsi="Calibri"/>
        </w:rPr>
      </w:pPr>
      <w:r>
        <w:rPr>
          <w:rFonts w:ascii="Calibri" w:hAnsi="Calibri"/>
        </w:rPr>
        <w:t>Es handelt sich dabei um eine große überregional bedeutende Produktion in einem völlig neuen Genre mit über 100 Teilnehmern und ist größtenteils besetzt durch die der TUFA angehörigen Mitglieder und Musikern aus der Großregion. Die Musik dazu</w:t>
      </w:r>
      <w:r>
        <w:rPr>
          <w:rFonts w:ascii="Calibri" w:hAnsi="Calibri"/>
        </w:rPr>
        <w:t xml:space="preserve"> hat Nils Thoma geschrieben, Regie führt Stefan Bastians. </w:t>
      </w:r>
    </w:p>
    <w:p w:rsidR="00A83128" w:rsidRDefault="00A83128">
      <w:pPr>
        <w:pStyle w:val="Standard"/>
        <w:jc w:val="both"/>
        <w:rPr>
          <w:rFonts w:ascii="Calibri" w:hAnsi="Calibri"/>
        </w:rPr>
      </w:pPr>
    </w:p>
    <w:p w:rsidR="00A83128" w:rsidRDefault="00A900AA">
      <w:pPr>
        <w:pStyle w:val="Standard"/>
        <w:jc w:val="both"/>
      </w:pPr>
      <w:r>
        <w:rPr>
          <w:rStyle w:val="Absatz-Standardschriftart"/>
          <w:rFonts w:ascii="Calibri" w:hAnsi="Calibri"/>
        </w:rPr>
        <w:t xml:space="preserve">Die </w:t>
      </w:r>
      <w:proofErr w:type="spellStart"/>
      <w:r>
        <w:rPr>
          <w:rStyle w:val="Absatz-Standardschriftart"/>
          <w:rFonts w:ascii="Calibri" w:hAnsi="Calibri"/>
          <w:i/>
        </w:rPr>
        <w:t>JazzOper</w:t>
      </w:r>
      <w:proofErr w:type="spellEnd"/>
      <w:r>
        <w:rPr>
          <w:rStyle w:val="Absatz-Standardschriftart"/>
          <w:rFonts w:ascii="Calibri" w:hAnsi="Calibri"/>
          <w:i/>
        </w:rPr>
        <w:t xml:space="preserve"> </w:t>
      </w:r>
      <w:r>
        <w:rPr>
          <w:rStyle w:val="Absatz-Standardschriftart"/>
          <w:rFonts w:ascii="Calibri" w:hAnsi="Calibri"/>
          <w:b/>
          <w:i/>
          <w:color w:val="4F81BD"/>
        </w:rPr>
        <w:t>„Blue Sheets“</w:t>
      </w:r>
      <w:r>
        <w:rPr>
          <w:rStyle w:val="Absatz-Standardschriftart"/>
          <w:rFonts w:ascii="Calibri" w:hAnsi="Calibri"/>
        </w:rPr>
        <w:t xml:space="preserve"> ist gleichzeitig eine erste große Kooperation mit dem Theater Trier unter seinem neuen Intendanten Dr. Karl Sibelius. Außerdem wird für die Konzeption der Werbemaßnahmen</w:t>
      </w:r>
      <w:r>
        <w:rPr>
          <w:rStyle w:val="Absatz-Standardschriftart"/>
          <w:rFonts w:ascii="Calibri" w:hAnsi="Calibri"/>
        </w:rPr>
        <w:t xml:space="preserve"> mit dem Fachbereich Gestaltung der Hochschule Trier zusammengearbeitet.</w:t>
      </w:r>
    </w:p>
    <w:p w:rsidR="00A83128" w:rsidRDefault="00A83128">
      <w:pPr>
        <w:pStyle w:val="Standard"/>
        <w:jc w:val="both"/>
        <w:rPr>
          <w:rFonts w:ascii="Calibri" w:hAnsi="Calibri"/>
        </w:rPr>
      </w:pPr>
    </w:p>
    <w:p w:rsidR="00A83128" w:rsidRDefault="00A900AA">
      <w:pPr>
        <w:pStyle w:val="Standard"/>
        <w:jc w:val="both"/>
        <w:rPr>
          <w:rFonts w:ascii="Calibri" w:hAnsi="Calibri"/>
        </w:rPr>
      </w:pPr>
      <w:r>
        <w:rPr>
          <w:rFonts w:ascii="Calibri" w:hAnsi="Calibri"/>
        </w:rPr>
        <w:t xml:space="preserve">Die Schirmherrschaft übernimmt die Ministerpräsidentin für Rheinland-Pfalz, Frau </w:t>
      </w:r>
      <w:proofErr w:type="spellStart"/>
      <w:r>
        <w:rPr>
          <w:rFonts w:ascii="Calibri" w:hAnsi="Calibri"/>
        </w:rPr>
        <w:t>Malu</w:t>
      </w:r>
      <w:proofErr w:type="spellEnd"/>
      <w:r>
        <w:rPr>
          <w:rFonts w:ascii="Calibri" w:hAnsi="Calibri"/>
        </w:rPr>
        <w:t xml:space="preserve"> Dreyer.</w:t>
      </w:r>
    </w:p>
    <w:p w:rsidR="00A83128" w:rsidRDefault="00A83128">
      <w:pPr>
        <w:pStyle w:val="Standard"/>
        <w:jc w:val="both"/>
        <w:rPr>
          <w:rFonts w:ascii="Calibri" w:hAnsi="Calibri"/>
        </w:rPr>
      </w:pPr>
    </w:p>
    <w:p w:rsidR="00A83128" w:rsidRDefault="00A900AA">
      <w:pPr>
        <w:pStyle w:val="Standard"/>
        <w:jc w:val="both"/>
        <w:rPr>
          <w:rFonts w:ascii="Calibri" w:hAnsi="Calibri"/>
        </w:rPr>
      </w:pPr>
      <w:r>
        <w:rPr>
          <w:rFonts w:ascii="Calibri" w:hAnsi="Calibri"/>
        </w:rPr>
        <w:t xml:space="preserve">Um diesem besonderen Projekt mit seiner aktuellen und in die Großregion passenden </w:t>
      </w:r>
      <w:r>
        <w:rPr>
          <w:rFonts w:ascii="Calibri" w:hAnsi="Calibri"/>
        </w:rPr>
        <w:t>Thematik auch eine Nachhaltigkeit verleihen zu können, würden wir gerne die Verantwortlichen der QUATTROPOLE-Städte dafür gewinnen.</w:t>
      </w:r>
    </w:p>
    <w:p w:rsidR="00A83128" w:rsidRDefault="00A83128">
      <w:pPr>
        <w:pStyle w:val="Standard"/>
        <w:jc w:val="both"/>
        <w:rPr>
          <w:rFonts w:ascii="Calibri" w:hAnsi="Calibri"/>
        </w:rPr>
      </w:pPr>
    </w:p>
    <w:p w:rsidR="00A83128" w:rsidRDefault="00A900AA">
      <w:pPr>
        <w:pStyle w:val="Standard"/>
        <w:jc w:val="both"/>
        <w:rPr>
          <w:rFonts w:ascii="Calibri" w:hAnsi="Calibri"/>
        </w:rPr>
      </w:pPr>
      <w:r>
        <w:rPr>
          <w:rFonts w:ascii="Calibri" w:hAnsi="Calibri"/>
        </w:rPr>
        <w:t>Hierfür kämen Gastspiele im Anschluss an die Aufführungen in Trier in Frage, also ab Frühjahr 2016. Um dem Inhalt des Stück</w:t>
      </w:r>
      <w:r>
        <w:rPr>
          <w:rFonts w:ascii="Calibri" w:hAnsi="Calibri"/>
        </w:rPr>
        <w:t>es ein angemessenes Forum zu verleihen, wird empfohlen, dass von den Kultureinrichtungen der jeweiligen Städte passende Spielorte angeboten werden, wie z.B. Industrie- oder Fabrikhallen. Diese Produktion kann in der Originalfassung mit über 100 Akteuren üb</w:t>
      </w:r>
      <w:r>
        <w:rPr>
          <w:rFonts w:ascii="Calibri" w:hAnsi="Calibri"/>
        </w:rPr>
        <w:t>ernommen werden, jedoch ist für die Gastspiele auch eine „reduzierte“ Fassung  angeboten, mit wesentlich weniger Akteuren.</w:t>
      </w:r>
    </w:p>
    <w:p w:rsidR="00A83128" w:rsidRDefault="00A83128">
      <w:pPr>
        <w:pStyle w:val="Standard"/>
        <w:jc w:val="both"/>
        <w:rPr>
          <w:rFonts w:ascii="Calibri" w:hAnsi="Calibri"/>
        </w:rPr>
      </w:pPr>
    </w:p>
    <w:p w:rsidR="00A83128" w:rsidRDefault="00A900AA">
      <w:pPr>
        <w:pStyle w:val="Standard"/>
        <w:jc w:val="both"/>
        <w:rPr>
          <w:rFonts w:ascii="Calibri" w:hAnsi="Calibri"/>
        </w:rPr>
      </w:pPr>
      <w:r>
        <w:rPr>
          <w:rFonts w:ascii="Calibri" w:hAnsi="Calibri"/>
        </w:rPr>
        <w:t xml:space="preserve">Sie finden in der Anlage die Kostenaufstellungen für die Originalfassung und die reduzierte Fassung sowie eine Kurzbeschreibung des </w:t>
      </w:r>
      <w:r>
        <w:rPr>
          <w:rFonts w:ascii="Calibri" w:hAnsi="Calibri"/>
        </w:rPr>
        <w:t>Werkes.</w:t>
      </w:r>
    </w:p>
    <w:p w:rsidR="00A83128" w:rsidRDefault="00A83128">
      <w:pPr>
        <w:pStyle w:val="Standard"/>
        <w:jc w:val="both"/>
        <w:rPr>
          <w:rFonts w:ascii="Calibri" w:hAnsi="Calibri"/>
        </w:rPr>
      </w:pPr>
    </w:p>
    <w:p w:rsidR="00A83128" w:rsidRDefault="00A900AA">
      <w:pPr>
        <w:pStyle w:val="Standard"/>
        <w:jc w:val="both"/>
        <w:rPr>
          <w:rFonts w:ascii="Calibri" w:hAnsi="Calibri"/>
        </w:rPr>
      </w:pPr>
      <w:r>
        <w:rPr>
          <w:rFonts w:ascii="Calibri" w:hAnsi="Calibri"/>
        </w:rPr>
        <w:t>Bei Interesse stehen wir gerne für jegliche weiteren Details zur Verfügung.</w:t>
      </w:r>
    </w:p>
    <w:p w:rsidR="00A83128" w:rsidRDefault="00A83128">
      <w:pPr>
        <w:pStyle w:val="Standard"/>
        <w:jc w:val="both"/>
        <w:rPr>
          <w:rFonts w:ascii="Calibri" w:hAnsi="Calibri"/>
          <w:sz w:val="22"/>
          <w:szCs w:val="22"/>
        </w:rPr>
      </w:pPr>
    </w:p>
    <w:p w:rsidR="00A83128" w:rsidRDefault="00A83128">
      <w:pPr>
        <w:pStyle w:val="Standard"/>
        <w:jc w:val="both"/>
        <w:rPr>
          <w:rFonts w:ascii="Calibri" w:hAnsi="Calibri"/>
          <w:sz w:val="22"/>
          <w:szCs w:val="22"/>
        </w:rPr>
      </w:pPr>
    </w:p>
    <w:p w:rsidR="00A83128" w:rsidRDefault="00A83128">
      <w:pPr>
        <w:pStyle w:val="Standard"/>
        <w:jc w:val="both"/>
        <w:rPr>
          <w:rFonts w:ascii="Calibri" w:hAnsi="Calibri"/>
          <w:sz w:val="22"/>
          <w:szCs w:val="22"/>
        </w:rPr>
      </w:pPr>
    </w:p>
    <w:p w:rsidR="00A83128" w:rsidRDefault="00A83128">
      <w:pPr>
        <w:pStyle w:val="Standard"/>
        <w:jc w:val="both"/>
        <w:rPr>
          <w:rFonts w:ascii="Calibri" w:hAnsi="Calibri"/>
          <w:sz w:val="22"/>
          <w:szCs w:val="22"/>
        </w:rPr>
      </w:pPr>
    </w:p>
    <w:p w:rsidR="00A83128" w:rsidRDefault="00A83128">
      <w:pPr>
        <w:pStyle w:val="Standard"/>
        <w:jc w:val="both"/>
        <w:rPr>
          <w:rFonts w:ascii="Calibri" w:hAnsi="Calibri"/>
          <w:sz w:val="22"/>
          <w:szCs w:val="22"/>
        </w:rPr>
      </w:pPr>
    </w:p>
    <w:p w:rsidR="00A83128" w:rsidRDefault="00A83128">
      <w:pPr>
        <w:pStyle w:val="Standard"/>
        <w:jc w:val="both"/>
        <w:rPr>
          <w:rFonts w:ascii="Calibri" w:hAnsi="Calibri"/>
          <w:sz w:val="22"/>
          <w:szCs w:val="22"/>
        </w:rPr>
      </w:pPr>
    </w:p>
    <w:p w:rsidR="00A83128" w:rsidRDefault="00A83128">
      <w:pPr>
        <w:pStyle w:val="Standard"/>
        <w:jc w:val="both"/>
        <w:rPr>
          <w:rFonts w:ascii="Calibri" w:hAnsi="Calibri"/>
          <w:sz w:val="22"/>
          <w:szCs w:val="22"/>
        </w:rPr>
      </w:pPr>
    </w:p>
    <w:p w:rsidR="00A83128" w:rsidRDefault="00A900AA">
      <w:pPr>
        <w:pStyle w:val="Standard"/>
        <w:jc w:val="both"/>
        <w:rPr>
          <w:rFonts w:ascii="Calibri" w:hAnsi="Calibri"/>
          <w:sz w:val="22"/>
          <w:szCs w:val="22"/>
        </w:rPr>
      </w:pPr>
      <w:r>
        <w:rPr>
          <w:rFonts w:ascii="Calibri" w:hAnsi="Calibri"/>
          <w:sz w:val="22"/>
          <w:szCs w:val="22"/>
        </w:rPr>
        <w:t xml:space="preserve">Dr. Klaus </w:t>
      </w:r>
      <w:proofErr w:type="spellStart"/>
      <w:r>
        <w:rPr>
          <w:rFonts w:ascii="Calibri" w:hAnsi="Calibri"/>
          <w:sz w:val="22"/>
          <w:szCs w:val="22"/>
        </w:rPr>
        <w:t>Reeh</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Teneka Beckers</w:t>
      </w:r>
    </w:p>
    <w:p w:rsidR="00A83128" w:rsidRDefault="00A900AA">
      <w:pPr>
        <w:pStyle w:val="Standard"/>
        <w:jc w:val="both"/>
      </w:pPr>
      <w:r>
        <w:rPr>
          <w:rStyle w:val="Absatz-Standardschriftart"/>
          <w:rFonts w:ascii="Calibri" w:hAnsi="Calibri"/>
          <w:sz w:val="20"/>
          <w:szCs w:val="20"/>
        </w:rPr>
        <w:t>(Vorsitzender TUFA Trier e.V.)</w:t>
      </w:r>
      <w:r>
        <w:rPr>
          <w:rStyle w:val="Absatz-Standardschriftart"/>
          <w:rFonts w:ascii="Calibri" w:hAnsi="Calibri"/>
          <w:sz w:val="20"/>
          <w:szCs w:val="20"/>
        </w:rPr>
        <w:tab/>
      </w:r>
      <w:r>
        <w:rPr>
          <w:rStyle w:val="Absatz-Standardschriftart"/>
          <w:rFonts w:ascii="Calibri" w:hAnsi="Calibri"/>
          <w:sz w:val="20"/>
          <w:szCs w:val="20"/>
        </w:rPr>
        <w:tab/>
      </w:r>
      <w:r>
        <w:rPr>
          <w:rStyle w:val="Absatz-Standardschriftart"/>
          <w:rFonts w:ascii="Calibri" w:hAnsi="Calibri"/>
        </w:rPr>
        <w:tab/>
      </w:r>
      <w:r>
        <w:rPr>
          <w:rStyle w:val="Absatz-Standardschriftart"/>
          <w:rFonts w:ascii="Calibri" w:hAnsi="Calibri"/>
        </w:rPr>
        <w:tab/>
        <w:t xml:space="preserve">                          </w:t>
      </w:r>
      <w:r>
        <w:rPr>
          <w:rStyle w:val="Absatz-Standardschriftart"/>
          <w:rFonts w:ascii="Calibri" w:hAnsi="Calibri"/>
          <w:sz w:val="20"/>
          <w:szCs w:val="20"/>
        </w:rPr>
        <w:t>(Geschäftsführerin TUFA e.V.)</w:t>
      </w:r>
      <w:r>
        <w:rPr>
          <w:rStyle w:val="Absatz-Standardschriftart"/>
          <w:rFonts w:ascii="Calibri" w:hAnsi="Calibri"/>
        </w:rPr>
        <w:tab/>
      </w:r>
    </w:p>
    <w:sectPr w:rsidR="00A831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AA" w:rsidRDefault="00A900AA">
      <w:r>
        <w:separator/>
      </w:r>
    </w:p>
  </w:endnote>
  <w:endnote w:type="continuationSeparator" w:id="0">
    <w:p w:rsidR="00A900AA" w:rsidRDefault="00A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AA" w:rsidRDefault="00A900AA">
      <w:r>
        <w:rPr>
          <w:color w:val="000000"/>
        </w:rPr>
        <w:separator/>
      </w:r>
    </w:p>
  </w:footnote>
  <w:footnote w:type="continuationSeparator" w:id="0">
    <w:p w:rsidR="00A900AA" w:rsidRDefault="00A90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3128"/>
    <w:rsid w:val="0041761D"/>
    <w:rsid w:val="00A83128"/>
    <w:rsid w:val="00A9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000FF"/>
      <w:u w:val="single"/>
    </w:rPr>
  </w:style>
  <w:style w:type="paragraph" w:customStyle="1" w:styleId="Listenabsatz">
    <w:name w:val="Listenabsatz"/>
    <w:basedOn w:val="Standard"/>
    <w:pPr>
      <w:ind w:left="720"/>
    </w:pPr>
    <w:rPr>
      <w:szCs w:val="21"/>
    </w:rPr>
  </w:style>
  <w:style w:type="paragraph" w:customStyle="1" w:styleId="KeinLeerraum">
    <w:name w:val="Kein Leerraum"/>
    <w:pPr>
      <w:suppressAutoHyphens/>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000FF"/>
      <w:u w:val="single"/>
    </w:rPr>
  </w:style>
  <w:style w:type="paragraph" w:customStyle="1" w:styleId="Listenabsatz">
    <w:name w:val="Listenabsatz"/>
    <w:basedOn w:val="Standard"/>
    <w:pPr>
      <w:ind w:left="720"/>
    </w:pPr>
    <w:rPr>
      <w:szCs w:val="21"/>
    </w:rPr>
  </w:style>
  <w:style w:type="paragraph" w:customStyle="1" w:styleId="KeinLeerraum">
    <w:name w:val="Kein Leerraum"/>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THOMA Nils (ESTAT)</cp:lastModifiedBy>
  <cp:revision>2</cp:revision>
  <cp:lastPrinted>2015-06-08T21:01:00Z</cp:lastPrinted>
  <dcterms:created xsi:type="dcterms:W3CDTF">2015-10-22T09:25:00Z</dcterms:created>
  <dcterms:modified xsi:type="dcterms:W3CDTF">2015-10-22T09:25:00Z</dcterms:modified>
</cp:coreProperties>
</file>